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B202CF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</w:t>
      </w:r>
      <w:r w:rsidR="004075CE">
        <w:rPr>
          <w:szCs w:val="28"/>
        </w:rPr>
        <w:t>1</w:t>
      </w:r>
      <w:r w:rsidR="00BF3D81">
        <w:rPr>
          <w:szCs w:val="28"/>
        </w:rPr>
        <w:t>5</w:t>
      </w:r>
      <w:r w:rsidR="006B5E6A">
        <w:rPr>
          <w:szCs w:val="28"/>
        </w:rPr>
        <w:t xml:space="preserve"> </w:t>
      </w:r>
      <w:r w:rsidR="00BF3D81">
        <w:rPr>
          <w:szCs w:val="28"/>
        </w:rPr>
        <w:t>ноябрь</w:t>
      </w:r>
      <w:r w:rsidR="006B5E6A">
        <w:rPr>
          <w:szCs w:val="28"/>
        </w:rPr>
        <w:t xml:space="preserve"> 201</w:t>
      </w:r>
      <w:r>
        <w:rPr>
          <w:szCs w:val="28"/>
        </w:rPr>
        <w:t>9</w:t>
      </w:r>
      <w:r w:rsidR="006B5E6A">
        <w:rPr>
          <w:szCs w:val="28"/>
        </w:rPr>
        <w:t xml:space="preserve"> </w:t>
      </w:r>
      <w:proofErr w:type="spellStart"/>
      <w:r w:rsidR="006B5E6A">
        <w:rPr>
          <w:szCs w:val="28"/>
        </w:rPr>
        <w:t>й</w:t>
      </w:r>
      <w:proofErr w:type="spellEnd"/>
      <w:r w:rsidR="006B5E6A">
        <w:rPr>
          <w:szCs w:val="28"/>
        </w:rPr>
        <w:t xml:space="preserve">.                  </w:t>
      </w:r>
      <w:r w:rsidR="00854BA9">
        <w:rPr>
          <w:szCs w:val="28"/>
        </w:rPr>
        <w:t xml:space="preserve">  </w:t>
      </w:r>
      <w:r w:rsidR="004075CE">
        <w:rPr>
          <w:szCs w:val="28"/>
        </w:rPr>
        <w:t xml:space="preserve">   № </w:t>
      </w:r>
      <w:r w:rsidR="00BF3D81">
        <w:rPr>
          <w:szCs w:val="28"/>
        </w:rPr>
        <w:t>3-</w:t>
      </w:r>
      <w:r w:rsidR="004075CE">
        <w:rPr>
          <w:szCs w:val="28"/>
        </w:rPr>
        <w:t>2</w:t>
      </w:r>
      <w:r w:rsidR="006B5E6A">
        <w:rPr>
          <w:szCs w:val="28"/>
        </w:rPr>
        <w:tab/>
        <w:t xml:space="preserve">   </w:t>
      </w:r>
      <w:r w:rsidR="004075CE">
        <w:rPr>
          <w:szCs w:val="28"/>
        </w:rPr>
        <w:t xml:space="preserve">  </w:t>
      </w:r>
      <w:r w:rsidR="006B5E6A">
        <w:rPr>
          <w:szCs w:val="28"/>
        </w:rPr>
        <w:t xml:space="preserve">  </w:t>
      </w:r>
      <w:r w:rsidR="004075CE">
        <w:rPr>
          <w:szCs w:val="28"/>
        </w:rPr>
        <w:t>1</w:t>
      </w:r>
      <w:r w:rsidR="00BF3D81">
        <w:rPr>
          <w:szCs w:val="28"/>
        </w:rPr>
        <w:t>5</w:t>
      </w:r>
      <w:r w:rsidR="004075CE">
        <w:rPr>
          <w:szCs w:val="28"/>
        </w:rPr>
        <w:t xml:space="preserve"> </w:t>
      </w:r>
      <w:r w:rsidR="00BF3D81">
        <w:rPr>
          <w:szCs w:val="28"/>
        </w:rPr>
        <w:t>ноября</w:t>
      </w:r>
      <w:r>
        <w:rPr>
          <w:szCs w:val="28"/>
        </w:rPr>
        <w:t xml:space="preserve"> 2019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3A324C" w:rsidRDefault="003A324C" w:rsidP="003A324C">
      <w:pPr>
        <w:ind w:firstLine="900"/>
        <w:jc w:val="center"/>
        <w:rPr>
          <w:b/>
          <w:sz w:val="28"/>
          <w:szCs w:val="28"/>
        </w:rPr>
      </w:pPr>
      <w:r w:rsidRPr="00ED3032">
        <w:rPr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>
        <w:rPr>
          <w:b/>
          <w:sz w:val="28"/>
          <w:szCs w:val="28"/>
        </w:rPr>
        <w:t>с</w:t>
      </w:r>
      <w:r w:rsidRPr="005E26D3">
        <w:rPr>
          <w:b/>
          <w:sz w:val="28"/>
          <w:szCs w:val="28"/>
        </w:rPr>
        <w:t>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Итеевский</w:t>
      </w:r>
      <w:proofErr w:type="spellEnd"/>
      <w:r>
        <w:rPr>
          <w:b/>
          <w:sz w:val="28"/>
          <w:szCs w:val="28"/>
        </w:rPr>
        <w:t xml:space="preserve"> </w:t>
      </w:r>
      <w:r w:rsidRPr="005E26D3">
        <w:rPr>
          <w:b/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ED3032">
        <w:rPr>
          <w:b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3A324C" w:rsidRDefault="003A324C" w:rsidP="003A324C">
      <w:pPr>
        <w:ind w:firstLine="900"/>
        <w:jc w:val="center"/>
        <w:rPr>
          <w:b/>
          <w:sz w:val="28"/>
          <w:szCs w:val="28"/>
        </w:rPr>
      </w:pPr>
    </w:p>
    <w:p w:rsidR="003A324C" w:rsidRDefault="003A324C" w:rsidP="003A324C">
      <w:pPr>
        <w:ind w:firstLine="720"/>
        <w:jc w:val="both"/>
        <w:rPr>
          <w:b/>
          <w:sz w:val="28"/>
          <w:szCs w:val="28"/>
        </w:rPr>
      </w:pPr>
      <w:proofErr w:type="gramStart"/>
      <w:r w:rsidRPr="00B1447A">
        <w:rPr>
          <w:sz w:val="28"/>
          <w:szCs w:val="28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</w:t>
      </w:r>
      <w:proofErr w:type="gramEnd"/>
      <w:r w:rsidRPr="00B1447A">
        <w:rPr>
          <w:sz w:val="28"/>
          <w:szCs w:val="28"/>
        </w:rPr>
        <w:t xml:space="preserve">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</w:t>
      </w:r>
      <w:r>
        <w:rPr>
          <w:sz w:val="28"/>
          <w:szCs w:val="28"/>
        </w:rPr>
        <w:t xml:space="preserve">», </w:t>
      </w:r>
      <w:r w:rsidRPr="00926FF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</w:t>
      </w:r>
      <w:r w:rsidRPr="005E26D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5E26D3">
        <w:rPr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92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FF6">
        <w:rPr>
          <w:b/>
          <w:sz w:val="28"/>
          <w:szCs w:val="28"/>
        </w:rPr>
        <w:t>РЕШИЛ:</w:t>
      </w:r>
    </w:p>
    <w:p w:rsidR="003A324C" w:rsidRPr="00CA1B94" w:rsidRDefault="003A324C" w:rsidP="003A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B9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формирования,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ведения, </w:t>
      </w:r>
      <w:r>
        <w:rPr>
          <w:sz w:val="28"/>
          <w:szCs w:val="28"/>
        </w:rPr>
        <w:t xml:space="preserve"> </w:t>
      </w:r>
      <w:r w:rsidRPr="00CA1B94">
        <w:rPr>
          <w:sz w:val="28"/>
          <w:szCs w:val="28"/>
        </w:rPr>
        <w:t xml:space="preserve">обязательного опубликования перечня муниципального имущества </w:t>
      </w:r>
      <w:r>
        <w:rPr>
          <w:sz w:val="28"/>
          <w:szCs w:val="28"/>
        </w:rPr>
        <w:t>с</w:t>
      </w:r>
      <w:r w:rsidRPr="005E26D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5E26D3">
        <w:rPr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CA1B94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 согласно приложению к настоящему решению.</w:t>
      </w:r>
    </w:p>
    <w:p w:rsidR="003A324C" w:rsidRDefault="003A324C" w:rsidP="003A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опубликования.</w:t>
      </w:r>
    </w:p>
    <w:p w:rsidR="003A324C" w:rsidRDefault="003A324C" w:rsidP="003A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F3694">
        <w:rPr>
          <w:sz w:val="28"/>
          <w:szCs w:val="28"/>
        </w:rPr>
        <w:t>Контроль за</w:t>
      </w:r>
      <w:proofErr w:type="gramEnd"/>
      <w:r w:rsidRPr="00DF3694">
        <w:rPr>
          <w:sz w:val="28"/>
          <w:szCs w:val="28"/>
        </w:rPr>
        <w:t xml:space="preserve"> исполнением настоящего решения </w:t>
      </w:r>
      <w:r w:rsidRPr="00DF3694">
        <w:rPr>
          <w:color w:val="000000"/>
          <w:sz w:val="28"/>
          <w:szCs w:val="28"/>
        </w:rPr>
        <w:t>возложить на постоянную комиссию по бюджету,  налогам  и  вопросам  муниципальной  собственности</w:t>
      </w:r>
      <w:r>
        <w:rPr>
          <w:sz w:val="28"/>
          <w:szCs w:val="28"/>
        </w:rPr>
        <w:t>.</w:t>
      </w:r>
    </w:p>
    <w:p w:rsidR="003A324C" w:rsidRDefault="003A324C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3A324C" w:rsidRPr="003D10EE" w:rsidRDefault="003A324C" w:rsidP="003A324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0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А.А. </w:t>
      </w:r>
      <w:proofErr w:type="spellStart"/>
      <w:r w:rsidRPr="003D10EE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p w:rsidR="00DF3694" w:rsidRDefault="009F7DFF" w:rsidP="003A324C">
      <w:pPr>
        <w:pStyle w:val="ac"/>
        <w:tabs>
          <w:tab w:val="clear" w:pos="6804"/>
          <w:tab w:val="left" w:pos="6237"/>
        </w:tabs>
        <w:suppressAutoHyphens/>
        <w:spacing w:line="240" w:lineRule="auto"/>
        <w:ind w:right="0"/>
        <w:rPr>
          <w:szCs w:val="28"/>
        </w:rPr>
      </w:pPr>
      <w:r>
        <w:rPr>
          <w:szCs w:val="28"/>
        </w:rPr>
        <w:t xml:space="preserve">   </w:t>
      </w:r>
    </w:p>
    <w:p w:rsidR="000A626C" w:rsidRDefault="000A626C" w:rsidP="000A626C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0A626C" w:rsidRDefault="000A626C" w:rsidP="000A626C">
      <w:pPr>
        <w:ind w:left="5670"/>
        <w:rPr>
          <w:sz w:val="28"/>
          <w:szCs w:val="28"/>
        </w:rPr>
      </w:pPr>
      <w:r>
        <w:rPr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sz w:val="24"/>
          <w:szCs w:val="24"/>
        </w:rPr>
        <w:t>Итеевский</w:t>
      </w:r>
      <w:proofErr w:type="spellEnd"/>
      <w:r>
        <w:rPr>
          <w:sz w:val="24"/>
          <w:szCs w:val="24"/>
        </w:rPr>
        <w:t xml:space="preserve">   сельсовет  муниципального района 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  от  1</w:t>
      </w:r>
      <w:r w:rsidR="003A324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A324C">
        <w:rPr>
          <w:sz w:val="24"/>
          <w:szCs w:val="24"/>
        </w:rPr>
        <w:t>11</w:t>
      </w:r>
      <w:r>
        <w:rPr>
          <w:sz w:val="24"/>
          <w:szCs w:val="24"/>
        </w:rPr>
        <w:t xml:space="preserve">.2019 г.    № </w:t>
      </w:r>
      <w:r w:rsidR="003A324C">
        <w:rPr>
          <w:sz w:val="24"/>
          <w:szCs w:val="24"/>
        </w:rPr>
        <w:t>3-2</w:t>
      </w:r>
    </w:p>
    <w:p w:rsidR="009F7DFF" w:rsidRPr="000E2045" w:rsidRDefault="009F7DFF" w:rsidP="000A626C">
      <w:pPr>
        <w:pStyle w:val="ac"/>
        <w:tabs>
          <w:tab w:val="clear" w:pos="6804"/>
          <w:tab w:val="left" w:pos="6237"/>
        </w:tabs>
        <w:suppressAutoHyphens/>
        <w:spacing w:line="240" w:lineRule="auto"/>
        <w:ind w:left="6237" w:right="0"/>
        <w:rPr>
          <w:szCs w:val="28"/>
        </w:rPr>
      </w:pPr>
    </w:p>
    <w:p w:rsidR="009F7DFF" w:rsidRDefault="009F7DFF" w:rsidP="009F7DFF">
      <w:pPr>
        <w:ind w:left="900" w:firstLine="720"/>
        <w:rPr>
          <w:szCs w:val="28"/>
        </w:rPr>
      </w:pPr>
    </w:p>
    <w:p w:rsidR="003A324C" w:rsidRPr="003A324C" w:rsidRDefault="003A324C" w:rsidP="003A324C">
      <w:pPr>
        <w:jc w:val="center"/>
        <w:rPr>
          <w:sz w:val="28"/>
          <w:szCs w:val="28"/>
        </w:rPr>
      </w:pPr>
      <w:r w:rsidRPr="003A324C">
        <w:rPr>
          <w:sz w:val="28"/>
          <w:szCs w:val="28"/>
        </w:rPr>
        <w:t>Порядок</w:t>
      </w:r>
    </w:p>
    <w:p w:rsidR="003A324C" w:rsidRPr="003A324C" w:rsidRDefault="003A324C" w:rsidP="003A324C">
      <w:pPr>
        <w:jc w:val="center"/>
        <w:rPr>
          <w:sz w:val="28"/>
          <w:szCs w:val="28"/>
        </w:rPr>
      </w:pPr>
      <w:r w:rsidRPr="003A324C">
        <w:rPr>
          <w:sz w:val="28"/>
          <w:szCs w:val="28"/>
        </w:rPr>
        <w:t>формирования, ведения, обязательного опубликования</w:t>
      </w:r>
    </w:p>
    <w:p w:rsidR="003A324C" w:rsidRPr="003A324C" w:rsidRDefault="003A324C" w:rsidP="003A324C">
      <w:pPr>
        <w:jc w:val="center"/>
        <w:rPr>
          <w:sz w:val="28"/>
          <w:szCs w:val="28"/>
        </w:rPr>
      </w:pPr>
      <w:r w:rsidRPr="003A324C">
        <w:rPr>
          <w:sz w:val="28"/>
          <w:szCs w:val="28"/>
        </w:rPr>
        <w:t xml:space="preserve">перечня муниципального имущества </w:t>
      </w:r>
      <w:r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3A324C" w:rsidRPr="003A324C" w:rsidRDefault="003A324C" w:rsidP="003A324C">
      <w:pPr>
        <w:jc w:val="both"/>
        <w:rPr>
          <w:sz w:val="28"/>
          <w:szCs w:val="28"/>
        </w:rPr>
      </w:pP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proofErr w:type="spellStart"/>
      <w:proofErr w:type="gramStart"/>
      <w:r w:rsidRPr="003A324C">
        <w:rPr>
          <w:sz w:val="28"/>
          <w:szCs w:val="28"/>
        </w:rPr>
        <w:t>имущества</w:t>
      </w:r>
      <w:proofErr w:type="spellEnd"/>
      <w:proofErr w:type="gramEnd"/>
      <w:r w:rsidRPr="003A3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2. </w:t>
      </w:r>
      <w:proofErr w:type="gramStart"/>
      <w:r w:rsidRPr="003A324C">
        <w:rPr>
          <w:sz w:val="28"/>
          <w:szCs w:val="28"/>
        </w:rPr>
        <w:t xml:space="preserve">В перечень вносятся сведения о муниципальном имуществе имущества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3.   Формирование и ведение перечня осуществляются Администрацией имущества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 xml:space="preserve">сельсовет на основе ежегодно представляемых до 1 ноября текущего года его структурными подразделениями и территориальными органами и иными организациями </w:t>
      </w:r>
      <w:r w:rsidRPr="003A324C">
        <w:rPr>
          <w:sz w:val="28"/>
          <w:szCs w:val="28"/>
        </w:rPr>
        <w:lastRenderedPageBreak/>
        <w:t xml:space="preserve">предложений на очередной год по включению в перечень муниципального имущества </w:t>
      </w:r>
      <w:proofErr w:type="spellStart"/>
      <w:proofErr w:type="gramStart"/>
      <w:r w:rsidRPr="003A324C">
        <w:rPr>
          <w:sz w:val="28"/>
          <w:szCs w:val="28"/>
        </w:rPr>
        <w:t>имущества</w:t>
      </w:r>
      <w:proofErr w:type="spellEnd"/>
      <w:proofErr w:type="gramEnd"/>
      <w:r w:rsidRPr="003A324C">
        <w:rPr>
          <w:sz w:val="28"/>
          <w:szCs w:val="28"/>
        </w:rPr>
        <w:t xml:space="preserve">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</w:t>
      </w:r>
      <w:proofErr w:type="spellStart"/>
      <w:proofErr w:type="gramStart"/>
      <w:r w:rsidRPr="003A324C">
        <w:rPr>
          <w:sz w:val="28"/>
          <w:szCs w:val="28"/>
        </w:rPr>
        <w:t>имущества</w:t>
      </w:r>
      <w:proofErr w:type="spellEnd"/>
      <w:proofErr w:type="gramEnd"/>
      <w:r w:rsidRPr="003A324C">
        <w:rPr>
          <w:sz w:val="28"/>
          <w:szCs w:val="28"/>
        </w:rPr>
        <w:t xml:space="preserve">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сельсовет:</w:t>
      </w:r>
    </w:p>
    <w:p w:rsidR="003A324C" w:rsidRPr="003A324C" w:rsidRDefault="003A324C" w:rsidP="0036455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а) наименование объекта муниципального имущества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сельсовет;</w:t>
      </w:r>
    </w:p>
    <w:p w:rsidR="003A324C" w:rsidRPr="003A324C" w:rsidRDefault="003A324C" w:rsidP="0036455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б) местонахождение;</w:t>
      </w:r>
    </w:p>
    <w:p w:rsidR="003A324C" w:rsidRPr="003A324C" w:rsidRDefault="003A324C" w:rsidP="0036455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в) общая характеристика;</w:t>
      </w:r>
    </w:p>
    <w:p w:rsidR="003A324C" w:rsidRPr="003A324C" w:rsidRDefault="003A324C" w:rsidP="0036455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г) наличие правообладателей и их количество (при наличии);</w:t>
      </w:r>
    </w:p>
    <w:p w:rsidR="003A324C" w:rsidRPr="003A324C" w:rsidRDefault="003A324C" w:rsidP="0036455C">
      <w:pPr>
        <w:ind w:firstLine="708"/>
        <w:jc w:val="both"/>
        <w:rPr>
          <w:sz w:val="28"/>
          <w:szCs w:val="28"/>
        </w:rPr>
      </w:pPr>
      <w:proofErr w:type="spellStart"/>
      <w:r w:rsidRPr="003A324C">
        <w:rPr>
          <w:sz w:val="28"/>
          <w:szCs w:val="28"/>
        </w:rPr>
        <w:t>д</w:t>
      </w:r>
      <w:proofErr w:type="spellEnd"/>
      <w:r w:rsidRPr="003A324C">
        <w:rPr>
          <w:sz w:val="28"/>
          <w:szCs w:val="28"/>
        </w:rPr>
        <w:t>) срок действия договора (при его наличии).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4. Администрация  имущества </w:t>
      </w:r>
      <w:r w:rsidR="0036455C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36455C">
        <w:rPr>
          <w:sz w:val="28"/>
          <w:szCs w:val="28"/>
        </w:rPr>
        <w:t xml:space="preserve"> </w:t>
      </w:r>
      <w:proofErr w:type="spellStart"/>
      <w:r w:rsidR="0036455C">
        <w:rPr>
          <w:sz w:val="28"/>
          <w:szCs w:val="28"/>
        </w:rPr>
        <w:t>Итеевский</w:t>
      </w:r>
      <w:proofErr w:type="spellEnd"/>
      <w:r w:rsidR="0036455C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в течение 1 месяца 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- о подготовке проекта нормативного правового акта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о включении сведений об имуществе, в отношении которого поступило предложение, в перечень;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- о подготовке проекта нормативного правового акта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об исключении сведений об имуществе, в отношении которого поступило предложение, из перечня;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- об отказе в учете предложений.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В течение 30 дней после принятия рабочей группой решения о внесении изменений в перечень, Администрация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принимает решение о внесении изменений в перечень.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5.  Сведения о муниципальном имуществе могут быть исключены из перечня, если: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- право собственности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на имущество в перечне прекращено по решению суда или в ином установленном законом порядке.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6.  В течение 15 дней после утверждения,  перечень подлежит обязательному официальному опубликованию в средствах массовой информации и в сети Интернет на официальном сайте муниципального района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7. </w:t>
      </w:r>
      <w:proofErr w:type="gramStart"/>
      <w:r w:rsidRPr="003A324C"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</w:t>
      </w:r>
      <w:r w:rsidRPr="003A324C">
        <w:rPr>
          <w:sz w:val="28"/>
          <w:szCs w:val="28"/>
        </w:rPr>
        <w:lastRenderedPageBreak/>
        <w:t>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3A324C">
        <w:rPr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proofErr w:type="gramStart"/>
      <w:r w:rsidRPr="003A324C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A324C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8. </w:t>
      </w:r>
      <w:proofErr w:type="gramStart"/>
      <w:r w:rsidRPr="003A324C">
        <w:rPr>
          <w:sz w:val="28"/>
          <w:szCs w:val="28"/>
        </w:rPr>
        <w:t xml:space="preserve">Администрация 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  <w:proofErr w:type="gramEnd"/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9.  Срок, на который заключаются договоры в отношении </w:t>
      </w:r>
      <w:proofErr w:type="gramStart"/>
      <w:r w:rsidRPr="003A324C">
        <w:rPr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 w:rsidRPr="003A324C">
        <w:rPr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3A324C">
        <w:rPr>
          <w:sz w:val="28"/>
          <w:szCs w:val="28"/>
        </w:rPr>
        <w:t>бизнес-инкубаторами</w:t>
      </w:r>
      <w:proofErr w:type="spellEnd"/>
      <w:proofErr w:type="gramEnd"/>
      <w:r w:rsidRPr="003A324C">
        <w:rPr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10. </w:t>
      </w:r>
      <w:proofErr w:type="gramStart"/>
      <w:r w:rsidRPr="003A324C">
        <w:rPr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11. </w:t>
      </w:r>
      <w:proofErr w:type="gramStart"/>
      <w:r w:rsidRPr="003A324C">
        <w:rPr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</w:t>
      </w:r>
      <w:r w:rsidRPr="003A324C">
        <w:rPr>
          <w:sz w:val="28"/>
          <w:szCs w:val="28"/>
        </w:rPr>
        <w:lastRenderedPageBreak/>
        <w:t>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3A324C">
        <w:rPr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A324C" w:rsidRPr="003A324C" w:rsidRDefault="003A324C" w:rsidP="003A324C">
      <w:pPr>
        <w:ind w:firstLine="708"/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12. Администрация имущества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 xml:space="preserve">сельсовет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proofErr w:type="spellStart"/>
      <w:proofErr w:type="gramStart"/>
      <w:r w:rsidRPr="003A324C">
        <w:rPr>
          <w:sz w:val="28"/>
          <w:szCs w:val="28"/>
        </w:rPr>
        <w:t>имущества</w:t>
      </w:r>
      <w:proofErr w:type="spellEnd"/>
      <w:proofErr w:type="gramEnd"/>
      <w:r w:rsidRPr="003A324C">
        <w:rPr>
          <w:sz w:val="28"/>
          <w:szCs w:val="28"/>
        </w:rPr>
        <w:t xml:space="preserve"> </w:t>
      </w:r>
      <w:r w:rsidR="00BF3D81">
        <w:rPr>
          <w:sz w:val="28"/>
          <w:szCs w:val="28"/>
        </w:rPr>
        <w:t>с</w:t>
      </w:r>
      <w:r w:rsidRPr="003A324C">
        <w:rPr>
          <w:sz w:val="28"/>
          <w:szCs w:val="28"/>
        </w:rPr>
        <w:t>ельского поселения</w:t>
      </w:r>
      <w:r w:rsidR="00BF3D81">
        <w:rPr>
          <w:sz w:val="28"/>
          <w:szCs w:val="28"/>
        </w:rPr>
        <w:t xml:space="preserve"> </w:t>
      </w:r>
      <w:proofErr w:type="spellStart"/>
      <w:r w:rsidR="00BF3D81">
        <w:rPr>
          <w:sz w:val="28"/>
          <w:szCs w:val="28"/>
        </w:rPr>
        <w:t>Итеевский</w:t>
      </w:r>
      <w:proofErr w:type="spellEnd"/>
      <w:r w:rsidR="00BF3D81"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>сельсовет, указанного в пункте 2 настоящего Порядка.</w:t>
      </w:r>
    </w:p>
    <w:p w:rsidR="009F7DFF" w:rsidRPr="003A324C" w:rsidRDefault="009F7DFF" w:rsidP="009F7DFF">
      <w:pPr>
        <w:ind w:right="-1" w:firstLine="567"/>
        <w:jc w:val="both"/>
        <w:rPr>
          <w:sz w:val="28"/>
          <w:szCs w:val="28"/>
        </w:rPr>
      </w:pPr>
    </w:p>
    <w:p w:rsidR="003A324C" w:rsidRDefault="003A324C" w:rsidP="009F7DFF">
      <w:pPr>
        <w:ind w:right="-1" w:firstLine="567"/>
        <w:jc w:val="both"/>
      </w:pPr>
    </w:p>
    <w:p w:rsidR="003A324C" w:rsidRPr="003D10EE" w:rsidRDefault="003A324C" w:rsidP="009F7DFF">
      <w:pPr>
        <w:ind w:right="-1" w:firstLine="567"/>
        <w:jc w:val="both"/>
      </w:pPr>
    </w:p>
    <w:p w:rsidR="009F7DFF" w:rsidRPr="0088447F" w:rsidRDefault="009F7DFF" w:rsidP="009F7DFF">
      <w:pPr>
        <w:tabs>
          <w:tab w:val="left" w:pos="2808"/>
        </w:tabs>
        <w:rPr>
          <w:sz w:val="28"/>
          <w:szCs w:val="28"/>
        </w:rPr>
      </w:pPr>
      <w:r w:rsidRPr="0088447F"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 w:rsidRPr="0088447F">
        <w:rPr>
          <w:sz w:val="28"/>
          <w:szCs w:val="28"/>
        </w:rPr>
        <w:t>Г.Н.Фахертдинова</w:t>
      </w:r>
      <w:proofErr w:type="spellEnd"/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pacing w:line="360" w:lineRule="auto"/>
        <w:rPr>
          <w:sz w:val="28"/>
          <w:szCs w:val="28"/>
        </w:rPr>
      </w:pPr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B202C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5B26" w:rsidRDefault="00995B26" w:rsidP="006B5E6A">
      <w:pPr>
        <w:shd w:val="clear" w:color="auto" w:fill="FFFFFF"/>
      </w:pPr>
      <w:r>
        <w:lastRenderedPageBreak/>
        <w:br w:type="column"/>
      </w: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B26"/>
    <w:rsid w:val="000226C4"/>
    <w:rsid w:val="000343C4"/>
    <w:rsid w:val="00037137"/>
    <w:rsid w:val="000A626C"/>
    <w:rsid w:val="000C69E7"/>
    <w:rsid w:val="00101EF9"/>
    <w:rsid w:val="00115A44"/>
    <w:rsid w:val="00192F7E"/>
    <w:rsid w:val="001A7F26"/>
    <w:rsid w:val="001C5B74"/>
    <w:rsid w:val="00247B18"/>
    <w:rsid w:val="00271CFF"/>
    <w:rsid w:val="00285EDA"/>
    <w:rsid w:val="0036455C"/>
    <w:rsid w:val="003A324C"/>
    <w:rsid w:val="003A7C69"/>
    <w:rsid w:val="004075CE"/>
    <w:rsid w:val="004722A7"/>
    <w:rsid w:val="004C3C7C"/>
    <w:rsid w:val="004C4962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8447F"/>
    <w:rsid w:val="008E595E"/>
    <w:rsid w:val="008E710A"/>
    <w:rsid w:val="00923804"/>
    <w:rsid w:val="0099442E"/>
    <w:rsid w:val="00995B26"/>
    <w:rsid w:val="009F539F"/>
    <w:rsid w:val="009F7DFF"/>
    <w:rsid w:val="00A05518"/>
    <w:rsid w:val="00A57F16"/>
    <w:rsid w:val="00A711D7"/>
    <w:rsid w:val="00AB6B59"/>
    <w:rsid w:val="00AB7DF7"/>
    <w:rsid w:val="00AD6B02"/>
    <w:rsid w:val="00B027C6"/>
    <w:rsid w:val="00B202CF"/>
    <w:rsid w:val="00BF3D81"/>
    <w:rsid w:val="00C426D6"/>
    <w:rsid w:val="00C73717"/>
    <w:rsid w:val="00D37D37"/>
    <w:rsid w:val="00D45C89"/>
    <w:rsid w:val="00DF3694"/>
    <w:rsid w:val="00E333A9"/>
    <w:rsid w:val="00F019F8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B2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F7DF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F7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9F7DFF"/>
    <w:rPr>
      <w:color w:val="0000FF"/>
      <w:u w:val="single"/>
    </w:rPr>
  </w:style>
  <w:style w:type="paragraph" w:customStyle="1" w:styleId="ac">
    <w:name w:val="подпись"/>
    <w:basedOn w:val="a"/>
    <w:uiPriority w:val="99"/>
    <w:rsid w:val="009F7DFF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  <w:style w:type="paragraph" w:customStyle="1" w:styleId="CharChar">
    <w:name w:val="Char Char"/>
    <w:basedOn w:val="a"/>
    <w:rsid w:val="003A32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5322435-337F-4308-86D6-680E3012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2017-11-21T10:44:00Z</cp:lastPrinted>
  <dcterms:created xsi:type="dcterms:W3CDTF">2017-11-02T10:02:00Z</dcterms:created>
  <dcterms:modified xsi:type="dcterms:W3CDTF">2019-11-15T05:04:00Z</dcterms:modified>
</cp:coreProperties>
</file>